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pacing w:val="23"/>
          <w:kern w:val="21"/>
          <w:sz w:val="32"/>
          <w:szCs w:val="32"/>
          <w:lang w:val="en-US" w:eastAsia="zh-CN"/>
        </w:rPr>
      </w:pPr>
      <w:r>
        <w:rPr>
          <w:rFonts w:hint="eastAsia" w:ascii="宋体" w:hAnsi="宋体" w:eastAsia="宋体" w:cs="宋体"/>
          <w:b/>
          <w:bCs/>
          <w:spacing w:val="23"/>
          <w:kern w:val="21"/>
          <w:sz w:val="32"/>
          <w:szCs w:val="32"/>
          <w:lang w:val="en-US" w:eastAsia="zh-CN"/>
        </w:rPr>
        <w:t>山东自生堂年画雕版博物馆</w:t>
      </w:r>
    </w:p>
    <w:p>
      <w:pPr>
        <w:spacing w:line="360" w:lineRule="auto"/>
        <w:jc w:val="center"/>
        <w:rPr>
          <w:rFonts w:hint="eastAsia" w:ascii="宋体" w:hAnsi="宋体" w:eastAsia="宋体" w:cs="宋体"/>
          <w:b/>
          <w:bCs/>
          <w:spacing w:val="23"/>
          <w:kern w:val="21"/>
          <w:sz w:val="32"/>
          <w:szCs w:val="32"/>
          <w:lang w:val="en-US" w:eastAsia="zh-CN"/>
        </w:rPr>
      </w:pPr>
      <w:r>
        <w:rPr>
          <w:rFonts w:hint="eastAsia" w:ascii="宋体" w:hAnsi="宋体" w:eastAsia="宋体" w:cs="宋体"/>
          <w:b/>
          <w:bCs/>
          <w:spacing w:val="23"/>
          <w:kern w:val="21"/>
          <w:sz w:val="32"/>
          <w:szCs w:val="32"/>
          <w:lang w:val="en-US" w:eastAsia="zh-CN"/>
        </w:rPr>
        <w:t>2019年度总结报告</w:t>
      </w:r>
    </w:p>
    <w:p>
      <w:pPr>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2019年山东自生堂年画雕版博物馆积极学习贯彻中央《关于实施中华优秀传统文化传承发展工程的意见》文件要求，坚定“以传承中华优秀传统文化为己任”的办馆宗旨，较好完成上年度的工作目标和上级领导机关交代的工作任务。</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2019年度工作目标完成情况如下：  </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一、重点工作  </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（一）免费对外开放后，陆续接待社会各界人士参观及专项课题研究。2019年，累积接待参观人数达10000余人，接待人群具有多年龄阶段、多教育背景的特点，受到社会各界人士的关注和赞扬。</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（二）组织全体职工认真学习《关于实施中华优秀传统文化传承发展工程的意见》，了解党和国家对于文化事业和产业的相关政策，培养全体职工的工作荣誉感和使命感。</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发展第三产业，开拓博物馆在市场经济条件下的生存能力。年末，在展馆接待了央视科教频道的摄制团队并合作拍摄，产生了较好的社会效益。通过这次与央视的合作，拓展博物馆的展览思路和视野，也为博物馆展览工作实现“三贴近”开辟了一条广阔道路。</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加强博物馆衍生产品的开发，以年画雕版这种宝贵的资源为源泉，加以形式、材质等方面的创新研究，让年画这种带有吉祥如意及美好企盼的艺术形式重新进入现代人的生活家居，在新的历史时期可以迸发新的生命活力，可以从真正意义上达到继承保护中华优秀传统文化目的。</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（五）加强自生堂年画雕版博物馆微信公众平台等宣传渠道的建设，加强与其它媒体机构的合作。</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二、亮点工作  </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（一）文物信息数据库建设是国家文物局和山东省文物局在去年下达的重点工作目标，博物馆继去年圆满完成任务后再接再厉，将馆藏文物信息全部进行检查、补充和修改。  </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（二）完成馆藏展品的拍照工作，共拍照1000余张。在此基础上，完成了全部文物的文本信息与图片信息的合成，保质保量地完成了藏品信息数据库的建立。</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与山东艺术学院达成合作初步意向，建立年画艺术研究中心，利用山东艺术学院的学科专业和人才优势，推出更多高水平的年画艺术研究和创作成果，不断增强年画艺术的生命力和影响力，为再创年画艺术的新辉煌做出新的更大贡献，推动山东省在弘扬中华优秀传统文化上走在前列。</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三、安全保卫工作扎实推进</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2019年，博物馆在做好日常安全保卫工作的基础上，完善了对馆设内外的监控覆盖面，制定了具体的安全措施。同时，配套完善了一系列安全工作规章制度，制定了突发事件应急预案，并且对展厅的线路、电路进行定时检查。及时排除存在的隐患，确保接待工作的正常进行。</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2020年工作计划</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一、推进山东艺术学院年画艺术研究中心建设，利用山东艺术学院的学科专业和人才优势推出更多高水平的年画艺术研究和创作成果。</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二、进一步整合馆藏资源，提升独立策展能力，积极与国内外博物馆开展交流活动，引进和推出优秀展览。</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三、进行全国高校巡展，发挥博物馆教育职能最大化，加强学术研究与交流。</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四、积极筹备参加全国性的非遗博览会。</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五、加强雕版文物的保护工作，继续开展民间雕版文物征集保护工作。</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六、在学习中发展，在发展中创新，紧跟时代的步伐。做好文化宣传工作，让更多人了解以年画艺术为代表的中华优秀传统文化。</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山东自生堂年画雕版博物馆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2020年2</w:t>
      </w:r>
      <w:bookmarkStart w:id="0" w:name="_GoBack"/>
      <w:bookmarkEnd w:id="0"/>
      <w:r>
        <w:rPr>
          <w:rFonts w:hint="eastAsia" w:ascii="仿宋" w:hAnsi="仿宋" w:eastAsia="仿宋" w:cs="仿宋"/>
          <w:sz w:val="28"/>
          <w:szCs w:val="28"/>
          <w:lang w:val="en-US" w:eastAsia="zh-CN"/>
        </w:rPr>
        <w:t>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92D57"/>
    <w:rsid w:val="19C10614"/>
    <w:rsid w:val="2BBC5924"/>
    <w:rsid w:val="31832FD3"/>
    <w:rsid w:val="3C355DA5"/>
    <w:rsid w:val="6A562ECA"/>
    <w:rsid w:val="7C7F6F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1616</Words>
  <Characters>1651</Characters>
  <Paragraphs>36</Paragraphs>
  <TotalTime>25</TotalTime>
  <ScaleCrop>false</ScaleCrop>
  <LinksUpToDate>false</LinksUpToDate>
  <CharactersWithSpaces>1732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2019-03-07T02:41:00Z</dcterms:created>
  <dc:creator>韩建国</dc:creator>
  <cp:lastModifiedBy>素笺淡墨</cp:lastModifiedBy>
  <cp:lastPrinted>2019-03-07T03:09:00Z</cp:lastPrinted>
  <dcterms:modified xsi:type="dcterms:W3CDTF">2020-07-24T10:01:49Z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